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0"/>
        <w:jc w:val="center"/>
        <w:rPr>
          <w:rFonts w:eastAsia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Klauzula informacyjna wobec osób wnioskujących o przyznanie dorocznej </w:t>
      </w:r>
      <w:r>
        <w:rPr>
          <w:rFonts w:eastAsia="Times New Roman" w:cs="Calibri" w:cstheme="minorHAnsi"/>
          <w:b/>
          <w:color w:val="000000"/>
          <w:sz w:val="20"/>
          <w:szCs w:val="20"/>
          <w:lang w:eastAsia="pl-PL"/>
        </w:rPr>
        <w:t>Nagrody Kulturalnej Burmistrza Miasta i Gminy Wieliczka.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</w:t>
        <w:br/>
        <w:t xml:space="preserve">z 27.04.2016 r. w sprawie ochrony osób fizycznych w związku z przetwarzaniem danych osobowych </w:t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>
      <w:pPr>
        <w:pStyle w:val="ListParagraph"/>
        <w:numPr>
          <w:ilvl w:val="0"/>
          <w:numId w:val="2"/>
        </w:numPr>
        <w:spacing w:before="0" w:after="4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Administrator Danych</w:t>
      </w:r>
    </w:p>
    <w:p>
      <w:pPr>
        <w:pStyle w:val="Normal"/>
        <w:spacing w:before="0" w:after="40"/>
        <w:jc w:val="both"/>
        <w:rPr/>
      </w:pPr>
      <w:r>
        <w:rPr>
          <w:sz w:val="20"/>
          <w:szCs w:val="20"/>
        </w:rPr>
        <w:t xml:space="preserve">Administratorem Pani/Pana danych osobowych  jest </w:t>
      </w:r>
      <w:r>
        <w:rPr>
          <w:rStyle w:val="Wyrnienie"/>
          <w:i w:val="false"/>
          <w:sz w:val="20"/>
          <w:szCs w:val="20"/>
        </w:rPr>
        <w:t xml:space="preserve">Burmistrz Miasta i Gminy Wieliczka z siedzibą przy ul. Powstania Warszawskiego 1 (32-020 Wieliczka), </w:t>
      </w:r>
      <w:r>
        <w:rPr>
          <w:sz w:val="20"/>
          <w:szCs w:val="20"/>
        </w:rPr>
        <w:t xml:space="preserve">email: </w:t>
      </w:r>
      <w:hyperlink r:id="rId2">
        <w:r>
          <w:rPr>
            <w:rStyle w:val="Czeinternetowe"/>
            <w:sz w:val="20"/>
            <w:szCs w:val="20"/>
          </w:rPr>
          <w:t>magistrat@wieliczka.eu</w:t>
        </w:r>
      </w:hyperlink>
      <w:r>
        <w:rPr>
          <w:sz w:val="20"/>
          <w:szCs w:val="20"/>
        </w:rPr>
        <w:t xml:space="preserve"> tel.  +48 12 26 34 100</w:t>
      </w:r>
    </w:p>
    <w:p>
      <w:pPr>
        <w:pStyle w:val="ListParagraph"/>
        <w:numPr>
          <w:ilvl w:val="0"/>
          <w:numId w:val="2"/>
        </w:numPr>
        <w:spacing w:before="0" w:after="4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>
      <w:pPr>
        <w:pStyle w:val="Normal"/>
        <w:spacing w:before="0" w:after="40"/>
        <w:jc w:val="both"/>
        <w:rPr>
          <w:sz w:val="20"/>
          <w:szCs w:val="20"/>
        </w:rPr>
      </w:pPr>
      <w:r>
        <w:rPr>
          <w:sz w:val="20"/>
          <w:szCs w:val="20"/>
        </w:rPr>
        <w:t>W sprawach ochrony Pani/Pana danych można kontaktować się z wyznaczonym Inspektorem Ochrony Danych pod adresem e-mail iod@wieliczka.eu pod numerem telefonu 500 610 605</w:t>
      </w:r>
    </w:p>
    <w:p>
      <w:pPr>
        <w:pStyle w:val="ListParagraph"/>
        <w:numPr>
          <w:ilvl w:val="0"/>
          <w:numId w:val="2"/>
        </w:numPr>
        <w:spacing w:before="0" w:after="4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Cele i podstawy przetwarzania </w:t>
      </w:r>
    </w:p>
    <w:p>
      <w:pPr>
        <w:pStyle w:val="Normal"/>
        <w:spacing w:before="0" w:after="40"/>
        <w:jc w:val="both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Administrator będzie przetwarzał Pani/Pana dane osobowe w celu</w:t>
      </w: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 xml:space="preserve"> rozpatrzenia wniosku o przyznanie dorocznej Nagrody Kulturalnej Burmistrza Miasta i Gminy Wieliczka.</w:t>
      </w:r>
    </w:p>
    <w:p>
      <w:pPr>
        <w:pStyle w:val="Normal"/>
        <w:spacing w:before="0" w:after="40"/>
        <w:jc w:val="both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Podstawą prawną przetwarzania Pani/Pana danych osobowych jest art. 6 ust. 1 lit e RODO w związku  art. 7a ust. 1 i ust. 3 ustawy z dnia 2</w:t>
      </w:r>
      <w:bookmarkStart w:id="0" w:name="_GoBack"/>
      <w:bookmarkEnd w:id="0"/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5 października 1991 r. o organizowaniu i prowadzeniu działalności kulturalnej</w:t>
      </w:r>
    </w:p>
    <w:p>
      <w:pPr>
        <w:pStyle w:val="ListParagraph"/>
        <w:numPr>
          <w:ilvl w:val="0"/>
          <w:numId w:val="2"/>
        </w:numPr>
        <w:spacing w:before="0" w:after="4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Odbiorcy danych</w:t>
      </w:r>
    </w:p>
    <w:p>
      <w:pPr>
        <w:pStyle w:val="Normal"/>
        <w:spacing w:before="0"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udostępniane </w:t>
      </w:r>
      <w:r>
        <w:rPr>
          <w:rFonts w:eastAsia="Times New Roman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osobowych: firmom</w:t>
      </w:r>
      <w:r>
        <w:rPr>
          <w:sz w:val="20"/>
          <w:szCs w:val="20"/>
        </w:rPr>
        <w:t xml:space="preserve"> prawniczym, audytorskim, firmom zajmującym się ochroną danych osobowych.</w:t>
      </w:r>
    </w:p>
    <w:p>
      <w:pPr>
        <w:pStyle w:val="ListParagraph"/>
        <w:numPr>
          <w:ilvl w:val="0"/>
          <w:numId w:val="2"/>
        </w:numPr>
        <w:spacing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Okres przechowywania danych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po zrealizowaniu celu, dla którego zostały zebrane, będą przechowywane przez okres wynikający z Rzeczowego Wykazu Akt (Rozporządzenie Prezesa Rady Ministrów z dnia 18 stycznia 2011 r. w sprawie instrukcji kancelaryjnej, jednolitych rzeczowych wykazów akt oraz instrukcji w sprawie organizacji i zakresu działania archiwów zakładowych)</w:t>
      </w:r>
    </w:p>
    <w:p>
      <w:pPr>
        <w:pStyle w:val="ListParagraph"/>
        <w:numPr>
          <w:ilvl w:val="0"/>
          <w:numId w:val="2"/>
        </w:numPr>
        <w:spacing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>
      <w:pPr>
        <w:pStyle w:val="Normal"/>
        <w:spacing w:lineRule="auto" w:line="276" w:before="0" w:after="9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Posiada Pani/Pan prawo 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dostępu do treści swoich danych,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żądania sprostowania danych, które są nieprawidłowe;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żądania usunięcia danych na podstawie art. 17 RODO (z zastrzeżeniem ust 3 lit b i/lub e);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ograniczenia przetwarzania na podstawie art. 18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sprzeciwu wobec przetwarzania Pani/Pana danych, gdyż podstawą przetwarzania danych jest art. 6 ust. 1 lit c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Nie przysługuje Pani/Panu prawo d</w:t>
      </w:r>
      <w:r>
        <w:rPr>
          <w:rFonts w:cs="Calibri" w:cstheme="minorHAnsi"/>
          <w:sz w:val="20"/>
          <w:szCs w:val="20"/>
        </w:rPr>
        <w:t>o przenoszenia danych, na podstawie art. 20 RODO,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wymogu/dobrowolności podania danych </w:t>
      </w:r>
    </w:p>
    <w:p>
      <w:pPr>
        <w:pStyle w:val="Normal"/>
        <w:spacing w:before="0" w:after="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Podanie Pani/Pana danych osobowych jest dobrowolne, jednak niezbędne do rozpatrzenia wniosku oraz wyłonienia kandydata do nagrody</w:t>
      </w:r>
    </w:p>
    <w:p>
      <w:pPr>
        <w:pStyle w:val="ListParagraph"/>
        <w:numPr>
          <w:ilvl w:val="0"/>
          <w:numId w:val="2"/>
        </w:numPr>
        <w:spacing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Zautomatyzowane podejmowanie decyzji </w:t>
      </w:r>
    </w:p>
    <w:p>
      <w:pPr>
        <w:pStyle w:val="Normal"/>
        <w:spacing w:lineRule="auto" w:line="276" w:before="0" w:after="96"/>
        <w:jc w:val="both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Pani/Pana dane nie będą wykorzystywane do automatycznego podejmowania decyzji (profilowanie)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c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uiPriority w:val="20"/>
    <w:qFormat/>
    <w:rsid w:val="008d6c07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8d6c0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4c3f"/>
    <w:pPr>
      <w:spacing w:lineRule="auto" w:line="276" w:before="0" w:after="200"/>
      <w:ind w:left="720" w:hanging="0"/>
      <w:contextualSpacing/>
    </w:pPr>
    <w:rPr>
      <w:rFonts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istrat@wieliczk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1</Pages>
  <Words>428</Words>
  <Characters>2673</Characters>
  <CharactersWithSpaces>3072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2020-01-20T21:57:00Z</dcterms:created>
  <dc:creator>jacek.krzyzaniak@synergiaconsulting.pl</dc:creator>
  <dc:description/>
  <dc:language>pl-PL</dc:language>
  <cp:lastModifiedBy>jacek.krzyzaniak@synergiaconsulting.pl</cp:lastModifiedBy>
  <cp:lastPrinted>2020-01-23T08:57:00Z</cp:lastPrinted>
  <dcterms:modified xsi:type="dcterms:W3CDTF">2020-01-20T21:57:00Z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